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C" w:rsidRPr="00100C29" w:rsidRDefault="00AC58C4" w:rsidP="00100C29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100C29" w:rsidRPr="00100C29">
        <w:rPr>
          <w:color w:val="000000"/>
          <w:sz w:val="24"/>
          <w:szCs w:val="24"/>
        </w:rPr>
        <w:t>Додаток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до наказу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7A0779">
        <w:rPr>
          <w:color w:val="000000"/>
          <w:sz w:val="24"/>
          <w:szCs w:val="24"/>
        </w:rPr>
        <w:t>14</w:t>
      </w:r>
      <w:bookmarkStart w:id="0" w:name="_GoBack"/>
      <w:bookmarkEnd w:id="0"/>
      <w:r w:rsidR="00376066">
        <w:rPr>
          <w:color w:val="000000"/>
          <w:sz w:val="24"/>
          <w:szCs w:val="24"/>
        </w:rPr>
        <w:t>.06.2017</w:t>
      </w:r>
      <w:r w:rsidR="00D03F33">
        <w:rPr>
          <w:color w:val="000000"/>
          <w:sz w:val="24"/>
          <w:szCs w:val="24"/>
        </w:rPr>
        <w:t xml:space="preserve"> року №</w:t>
      </w:r>
      <w:r w:rsidR="0039358F">
        <w:rPr>
          <w:color w:val="000000"/>
          <w:sz w:val="24"/>
          <w:szCs w:val="24"/>
        </w:rPr>
        <w:t xml:space="preserve"> 9</w:t>
      </w:r>
      <w:r w:rsidRPr="00100C29">
        <w:rPr>
          <w:color w:val="000000"/>
          <w:sz w:val="24"/>
          <w:szCs w:val="24"/>
        </w:rPr>
        <w:t>-ОД</w:t>
      </w:r>
    </w:p>
    <w:p w:rsidR="009A32FE" w:rsidRDefault="009A32FE" w:rsidP="009A32FE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100C29" w:rsidRDefault="00100C29" w:rsidP="00942DF3">
      <w:pPr>
        <w:pStyle w:val="2"/>
        <w:spacing w:line="228" w:lineRule="auto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100C29" w:rsidRDefault="009A32FE" w:rsidP="00100C29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100C29" w:rsidRPr="00100C29">
        <w:rPr>
          <w:b w:val="0"/>
          <w:spacing w:val="-1"/>
          <w:szCs w:val="24"/>
        </w:rPr>
        <w:t xml:space="preserve">державної служби категорії «В» - </w:t>
      </w:r>
      <w:r w:rsidR="00376066">
        <w:rPr>
          <w:b w:val="0"/>
          <w:spacing w:val="-1"/>
          <w:szCs w:val="24"/>
        </w:rPr>
        <w:t>провідний</w:t>
      </w:r>
      <w:r w:rsidR="00B30006">
        <w:rPr>
          <w:b w:val="0"/>
          <w:spacing w:val="-1"/>
          <w:szCs w:val="24"/>
        </w:rPr>
        <w:t xml:space="preserve"> спеціаліст</w:t>
      </w:r>
      <w:r w:rsidR="00100C29" w:rsidRPr="00100C29">
        <w:rPr>
          <w:b w:val="0"/>
          <w:spacing w:val="-1"/>
          <w:szCs w:val="24"/>
        </w:rPr>
        <w:t xml:space="preserve"> з судової статистики відділу організаційно-кадрової роботи, кодифікації та статистки Сумського окружного адміністративного суду (1 вакансія)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499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45"/>
        <w:gridCol w:w="469"/>
        <w:gridCol w:w="5909"/>
      </w:tblGrid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78" w:type="dxa"/>
            <w:gridSpan w:val="2"/>
          </w:tcPr>
          <w:p w:rsidR="00376066" w:rsidRPr="000560B6" w:rsidRDefault="00D03F33" w:rsidP="000560B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76066" w:rsidRPr="000560B6">
              <w:rPr>
                <w:rFonts w:ascii="Times New Roman" w:hAnsi="Times New Roman"/>
                <w:sz w:val="24"/>
                <w:szCs w:val="24"/>
              </w:rPr>
              <w:t>Забезпечує достовірність, об’єктивність оперативність, стабільність та цілісність статистичної інформації про роботу суду.</w:t>
            </w:r>
          </w:p>
          <w:p w:rsidR="000560B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2. Здійснює складання та обробку статистичних звітів про роботу суду за допомогою техніко-технологічних засобів.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 xml:space="preserve">3. Працює в автоматизованій системі документообігу в адміністративних судах в частині підрахунку кількісних і вартісних показників по даним статистичних карток, перегляду чи формування загального статистичного звіту, фільтрації справ за існуючими фільтрами, створення власних умов фільтрації. 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4. Організовує та здійснює підготовку статистичних таблиць, довідок, інформацій для використання в діяльності суду, на оперативних нарадах, на звернення інших установ.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5. Вживає заходів щодо забезпечення гласності даних судової статистики, з цією метою готує відповідні довідки, інформацію.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6. Проводить аналіз стану діловодства та судової статистики в суді за підсумками кожного звітного періоду, здійснює розробку пропозицій з підвищення рівня цієї роботи.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7. Здійснює заповнення обліково-інформаційних карток в електронному вигляді, після здачі судових справ до відділу документального забезпечення та перевіряє наявність і відповідність внесення даних до обліково-інформаційних карток.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8. Координує роботу з питань ведення статистики з Вищим адміністративним судом України, Державною судовою адміністрацією України, Харківським апеляційним адміністративним судом, Територіальним управлінням Державної судової адміністрації в Сумській області, Сумським територіальним управлінням статистики Держкомстату.</w:t>
            </w:r>
          </w:p>
          <w:p w:rsidR="00376066" w:rsidRPr="000560B6" w:rsidRDefault="0037606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60B6">
              <w:rPr>
                <w:rFonts w:ascii="Times New Roman" w:hAnsi="Times New Roman"/>
                <w:sz w:val="24"/>
                <w:szCs w:val="24"/>
              </w:rPr>
              <w:t>9. Веде номенклатурні справи із статистичними звітами та справи з питань обліково-статистичної роботи (згідно з номенклатурою справ  відділу).</w:t>
            </w:r>
          </w:p>
          <w:p w:rsidR="00376066" w:rsidRPr="000560B6" w:rsidRDefault="000560B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6066" w:rsidRPr="000560B6">
              <w:rPr>
                <w:rFonts w:ascii="Times New Roman" w:hAnsi="Times New Roman"/>
                <w:sz w:val="24"/>
                <w:szCs w:val="24"/>
              </w:rPr>
              <w:t>. Забезпечує накопичення та збереження статистичної інформації суду в автоматизованій системі документообігу.</w:t>
            </w:r>
          </w:p>
          <w:p w:rsidR="00376066" w:rsidRPr="000560B6" w:rsidRDefault="000560B6" w:rsidP="000560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6066" w:rsidRPr="000560B6">
              <w:rPr>
                <w:rFonts w:ascii="Times New Roman" w:hAnsi="Times New Roman"/>
                <w:sz w:val="24"/>
                <w:szCs w:val="24"/>
              </w:rPr>
              <w:t>.  Проводить своєчасне упорядкування і подання встановлених форм звітності та довідок про роботу суду з питань, віднесених до судової статистики.</w:t>
            </w:r>
          </w:p>
          <w:p w:rsidR="00376066" w:rsidRPr="000560B6" w:rsidRDefault="000560B6" w:rsidP="003760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76066" w:rsidRPr="000560B6">
              <w:rPr>
                <w:rFonts w:ascii="Times New Roman" w:hAnsi="Times New Roman"/>
                <w:sz w:val="24"/>
                <w:szCs w:val="24"/>
              </w:rPr>
              <w:t>. Виконує інші доручення голови суду, керівника апарату та начальника відділу організаційно-кадрової роботи, кодифікації та статистики з питань, що стосуються організації ведення с</w:t>
            </w:r>
            <w:r>
              <w:rPr>
                <w:rFonts w:ascii="Times New Roman" w:hAnsi="Times New Roman"/>
                <w:sz w:val="24"/>
                <w:szCs w:val="24"/>
              </w:rPr>
              <w:t>удової статистики та звітності.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78" w:type="dxa"/>
            <w:gridSpan w:val="2"/>
          </w:tcPr>
          <w:p w:rsidR="009A32FE" w:rsidRPr="00100C29" w:rsidRDefault="00C7448E" w:rsidP="0060394D">
            <w:pPr>
              <w:spacing w:line="233" w:lineRule="auto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0560B6">
              <w:rPr>
                <w:sz w:val="24"/>
                <w:szCs w:val="24"/>
              </w:rPr>
              <w:t>3352</w:t>
            </w:r>
            <w:r w:rsidR="0060394D" w:rsidRPr="00D03F33">
              <w:rPr>
                <w:sz w:val="24"/>
                <w:szCs w:val="24"/>
              </w:rPr>
              <w:t>,00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A47F61">
              <w:rPr>
                <w:sz w:val="24"/>
                <w:szCs w:val="24"/>
              </w:rPr>
              <w:t>; надбавка за вислугу років на державній службі; надбавка за ранг державного службовця; інші</w:t>
            </w:r>
            <w:r w:rsidR="0060394D">
              <w:rPr>
                <w:sz w:val="24"/>
                <w:szCs w:val="24"/>
              </w:rPr>
              <w:t xml:space="preserve"> виплати</w:t>
            </w:r>
            <w:r w:rsidR="0060394D">
              <w:rPr>
                <w:sz w:val="24"/>
                <w:szCs w:val="24"/>
                <w:lang w:val="ru-RU"/>
              </w:rPr>
              <w:t xml:space="preserve"> та </w:t>
            </w:r>
            <w:r w:rsidR="00100C29">
              <w:rPr>
                <w:sz w:val="24"/>
                <w:szCs w:val="24"/>
              </w:rPr>
              <w:t>премії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100C29">
              <w:rPr>
                <w:sz w:val="24"/>
                <w:szCs w:val="24"/>
              </w:rPr>
              <w:t xml:space="preserve">52 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100C29">
              <w:rPr>
                <w:sz w:val="24"/>
                <w:szCs w:val="24"/>
              </w:rPr>
              <w:t xml:space="preserve"> від 10.12.2015 року №</w:t>
            </w:r>
            <w:r w:rsidR="00100C29" w:rsidRPr="00100C29">
              <w:rPr>
                <w:sz w:val="24"/>
                <w:szCs w:val="24"/>
                <w:lang w:val="ru-RU"/>
              </w:rPr>
              <w:t xml:space="preserve"> </w:t>
            </w:r>
            <w:r w:rsidR="00100C29">
              <w:rPr>
                <w:sz w:val="24"/>
                <w:szCs w:val="24"/>
              </w:rPr>
              <w:t>889-</w:t>
            </w:r>
            <w:r w:rsidR="00100C29">
              <w:rPr>
                <w:sz w:val="24"/>
                <w:szCs w:val="24"/>
                <w:lang w:val="en-US"/>
              </w:rPr>
              <w:t>VIII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8" w:type="dxa"/>
            <w:gridSpan w:val="2"/>
          </w:tcPr>
          <w:p w:rsidR="009A32FE" w:rsidRPr="00D64300" w:rsidRDefault="00A47F61" w:rsidP="00942DF3">
            <w:pPr>
              <w:spacing w:line="233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DA446E">
              <w:rPr>
                <w:color w:val="000000"/>
                <w:sz w:val="24"/>
                <w:szCs w:val="24"/>
              </w:rPr>
              <w:t>езстроково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78" w:type="dxa"/>
            <w:gridSpan w:val="2"/>
          </w:tcPr>
          <w:p w:rsidR="009A32FE" w:rsidRPr="0060394D" w:rsidRDefault="0060394D" w:rsidP="00942DF3">
            <w:pPr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. К</w:t>
            </w:r>
            <w:r w:rsidR="009A32FE" w:rsidRPr="00A6071F">
              <w:rPr>
                <w:sz w:val="24"/>
                <w:szCs w:val="24"/>
              </w:rPr>
              <w:t>оп</w:t>
            </w:r>
            <w:r w:rsidR="00A47F61">
              <w:rPr>
                <w:sz w:val="24"/>
                <w:szCs w:val="24"/>
              </w:rPr>
              <w:t>ія</w:t>
            </w:r>
            <w:r>
              <w:rPr>
                <w:sz w:val="24"/>
                <w:szCs w:val="24"/>
              </w:rPr>
              <w:t xml:space="preserve"> паспорта громадянина України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A32FE" w:rsidRPr="0090342F" w:rsidRDefault="0060394D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</w:t>
            </w:r>
            <w:r>
              <w:rPr>
                <w:sz w:val="24"/>
                <w:szCs w:val="24"/>
              </w:rPr>
              <w:t>исьмов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</w:t>
            </w:r>
            <w:r w:rsidR="0090342F">
              <w:rPr>
                <w:sz w:val="24"/>
                <w:szCs w:val="24"/>
              </w:rPr>
              <w:t>ається резюме у довільній формі</w:t>
            </w:r>
            <w:r w:rsidR="0090342F">
              <w:rPr>
                <w:sz w:val="24"/>
                <w:szCs w:val="24"/>
                <w:lang w:val="ru-RU"/>
              </w:rPr>
              <w:t>.</w:t>
            </w:r>
          </w:p>
          <w:p w:rsidR="009A32FE" w:rsidRPr="00A6071F" w:rsidRDefault="0090342F" w:rsidP="00942DF3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 П</w:t>
            </w:r>
            <w:r>
              <w:rPr>
                <w:sz w:val="24"/>
                <w:szCs w:val="24"/>
              </w:rPr>
              <w:t>исьмов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, в якій повідомляє, що до неї </w:t>
            </w:r>
            <w:proofErr w:type="gramStart"/>
            <w:r w:rsidR="009A32FE" w:rsidRPr="00A6071F">
              <w:rPr>
                <w:sz w:val="24"/>
                <w:szCs w:val="24"/>
              </w:rPr>
              <w:t>не</w:t>
            </w:r>
            <w:proofErr w:type="gramEnd"/>
            <w:r w:rsidR="009A32FE" w:rsidRPr="00A6071F">
              <w:rPr>
                <w:sz w:val="24"/>
                <w:szCs w:val="24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9A32FE" w:rsidRDefault="0090342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</w:t>
            </w:r>
            <w:r w:rsidR="00A47F61">
              <w:rPr>
                <w:sz w:val="24"/>
                <w:szCs w:val="24"/>
              </w:rPr>
              <w:t>опія (копії) документа (документів)</w:t>
            </w:r>
            <w:r>
              <w:rPr>
                <w:sz w:val="24"/>
                <w:szCs w:val="24"/>
              </w:rPr>
              <w:t xml:space="preserve"> про освіту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9358F" w:rsidRPr="0039358F" w:rsidRDefault="0039358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9358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9358F">
              <w:rPr>
                <w:color w:val="000000"/>
                <w:sz w:val="24"/>
                <w:szCs w:val="24"/>
                <w:shd w:val="clear" w:color="auto" w:fill="FFFFFF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32FE" w:rsidRPr="0090342F" w:rsidRDefault="0039358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0342F">
              <w:rPr>
                <w:sz w:val="24"/>
                <w:szCs w:val="24"/>
                <w:lang w:val="ru-RU"/>
              </w:rPr>
              <w:t>. З</w:t>
            </w:r>
            <w:proofErr w:type="spellStart"/>
            <w:r w:rsidR="0090342F">
              <w:rPr>
                <w:sz w:val="24"/>
                <w:szCs w:val="24"/>
              </w:rPr>
              <w:t>аповнен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0342F">
              <w:rPr>
                <w:sz w:val="24"/>
                <w:szCs w:val="24"/>
              </w:rPr>
              <w:t xml:space="preserve"> </w:t>
            </w:r>
            <w:proofErr w:type="spellStart"/>
            <w:r w:rsidR="0090342F">
              <w:rPr>
                <w:sz w:val="24"/>
                <w:szCs w:val="24"/>
              </w:rPr>
              <w:t>особов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0342F">
              <w:rPr>
                <w:sz w:val="24"/>
                <w:szCs w:val="24"/>
              </w:rPr>
              <w:t xml:space="preserve"> </w:t>
            </w:r>
            <w:proofErr w:type="spellStart"/>
            <w:r w:rsidR="0090342F">
              <w:rPr>
                <w:sz w:val="24"/>
                <w:szCs w:val="24"/>
              </w:rPr>
              <w:t>картк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 встановленого зразка</w:t>
            </w:r>
            <w:r w:rsidR="0090342F">
              <w:rPr>
                <w:sz w:val="24"/>
                <w:szCs w:val="24"/>
                <w:lang w:val="ru-RU"/>
              </w:rPr>
              <w:t>.</w:t>
            </w:r>
          </w:p>
          <w:p w:rsidR="009A32FE" w:rsidRPr="0090342F" w:rsidRDefault="0039358F" w:rsidP="00942DF3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0342F">
              <w:rPr>
                <w:sz w:val="24"/>
                <w:szCs w:val="24"/>
                <w:lang w:val="ru-RU"/>
              </w:rPr>
              <w:t>. Д</w:t>
            </w:r>
            <w:proofErr w:type="spellStart"/>
            <w:r w:rsidR="0090342F">
              <w:rPr>
                <w:sz w:val="24"/>
                <w:szCs w:val="24"/>
              </w:rPr>
              <w:t>еклараці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я</w:t>
            </w:r>
            <w:r w:rsidR="009A32FE" w:rsidRPr="00A6071F">
              <w:rPr>
                <w:sz w:val="24"/>
                <w:szCs w:val="24"/>
              </w:rPr>
              <w:t xml:space="preserve"> </w:t>
            </w:r>
            <w:r w:rsidR="0090342F">
              <w:rPr>
                <w:sz w:val="24"/>
                <w:szCs w:val="24"/>
                <w:lang w:val="ru-RU"/>
              </w:rPr>
              <w:t xml:space="preserve">особи, </w:t>
            </w:r>
            <w:proofErr w:type="spellStart"/>
            <w:r w:rsidR="0090342F">
              <w:rPr>
                <w:sz w:val="24"/>
                <w:szCs w:val="24"/>
                <w:lang w:val="ru-RU"/>
              </w:rPr>
              <w:t>уповноважено</w:t>
            </w:r>
            <w:proofErr w:type="spellEnd"/>
            <w:r w:rsidR="0090342F">
              <w:rPr>
                <w:sz w:val="24"/>
                <w:szCs w:val="24"/>
              </w:rPr>
              <w:t xml:space="preserve">ї на виконання функцій держави або місцевого самоврядування, за 2016 </w:t>
            </w:r>
            <w:proofErr w:type="gramStart"/>
            <w:r w:rsidR="0090342F">
              <w:rPr>
                <w:sz w:val="24"/>
                <w:szCs w:val="24"/>
              </w:rPr>
              <w:t>р</w:t>
            </w:r>
            <w:proofErr w:type="gramEnd"/>
            <w:r w:rsidR="0090342F">
              <w:rPr>
                <w:sz w:val="24"/>
                <w:szCs w:val="24"/>
              </w:rPr>
              <w:t>ік.</w:t>
            </w:r>
          </w:p>
          <w:p w:rsidR="009A32FE" w:rsidRPr="00EF54A9" w:rsidRDefault="00EF54A9" w:rsidP="00942DF3">
            <w:pPr>
              <w:pStyle w:val="rvps2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Особа, яка має інвалідність </w:t>
            </w:r>
            <w:r w:rsidR="00A47F61">
              <w:rPr>
                <w:color w:val="000000"/>
              </w:rPr>
              <w:t xml:space="preserve">та потребує у зв’язку з цим розумного пристосування, подає  заяву </w:t>
            </w:r>
            <w:r w:rsidR="009A32FE" w:rsidRPr="00EF54A9">
              <w:rPr>
                <w:color w:val="000000"/>
              </w:rPr>
              <w:t xml:space="preserve">про забезпечення в установленому </w:t>
            </w:r>
            <w:r w:rsidR="00A47F61">
              <w:rPr>
                <w:color w:val="000000"/>
              </w:rPr>
              <w:t>порядку розумного пристосування, згідно з додатком 3 постанови</w:t>
            </w:r>
            <w:r w:rsidR="00A47F61" w:rsidRPr="00EF54A9">
              <w:t xml:space="preserve"> </w:t>
            </w:r>
            <w:r w:rsidR="00A47F61">
              <w:t xml:space="preserve">КМУ </w:t>
            </w:r>
            <w:r w:rsidR="00A47F61" w:rsidRPr="00EF54A9">
              <w:t>«Про затвердження Порядку проведення конкурсу</w:t>
            </w:r>
            <w:r w:rsidR="00A47F61">
              <w:t xml:space="preserve"> </w:t>
            </w:r>
            <w:r w:rsidR="00A47F61" w:rsidRPr="00EF54A9">
              <w:t>на зайняття посад державної служби»</w:t>
            </w:r>
            <w:r w:rsidR="00A47F61">
              <w:t xml:space="preserve"> від 25 березня 2016 року</w:t>
            </w:r>
            <w:r w:rsidR="00A47F61" w:rsidRPr="00EF54A9">
              <w:t xml:space="preserve"> № 246</w:t>
            </w:r>
            <w:r w:rsidR="00A47F61">
              <w:t>.</w:t>
            </w:r>
          </w:p>
          <w:p w:rsidR="009A32FE" w:rsidRPr="00942DF3" w:rsidRDefault="009A32FE" w:rsidP="00942DF3">
            <w:pPr>
              <w:spacing w:line="233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9A32FE" w:rsidRPr="000560B6" w:rsidRDefault="00512DD1" w:rsidP="00FA561F">
            <w:pPr>
              <w:spacing w:line="233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 </w:t>
            </w:r>
            <w:r w:rsidR="000560B6">
              <w:rPr>
                <w:sz w:val="24"/>
                <w:szCs w:val="24"/>
              </w:rPr>
              <w:t xml:space="preserve">приймаються до 05 липня 2017 року включно       </w:t>
            </w:r>
            <w:r w:rsidR="00FA561F">
              <w:rPr>
                <w:sz w:val="24"/>
                <w:szCs w:val="24"/>
              </w:rPr>
              <w:t xml:space="preserve"> з  9 год. 00 хв</w:t>
            </w:r>
            <w:r w:rsidR="000560B6">
              <w:rPr>
                <w:sz w:val="24"/>
                <w:szCs w:val="24"/>
              </w:rPr>
              <w:t>. до 18 год. 00</w:t>
            </w:r>
            <w:r w:rsidR="00FA561F">
              <w:rPr>
                <w:sz w:val="24"/>
                <w:szCs w:val="24"/>
              </w:rPr>
              <w:t xml:space="preserve"> хв.</w:t>
            </w:r>
          </w:p>
        </w:tc>
      </w:tr>
      <w:tr w:rsidR="009A32FE" w:rsidRPr="0001085C" w:rsidTr="00D03F33">
        <w:tc>
          <w:tcPr>
            <w:tcW w:w="2985" w:type="dxa"/>
            <w:gridSpan w:val="2"/>
          </w:tcPr>
          <w:p w:rsidR="009A32FE" w:rsidRPr="0001085C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378" w:type="dxa"/>
            <w:gridSpan w:val="2"/>
          </w:tcPr>
          <w:p w:rsidR="009A32FE" w:rsidRPr="0001085C" w:rsidRDefault="000560B6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липня</w:t>
            </w:r>
            <w:r w:rsidR="00512DD1">
              <w:rPr>
                <w:color w:val="000000"/>
                <w:sz w:val="24"/>
                <w:szCs w:val="24"/>
              </w:rPr>
              <w:t xml:space="preserve"> 2017 року, початок</w:t>
            </w:r>
            <w:r w:rsidR="009A32FE" w:rsidRPr="0001085C">
              <w:rPr>
                <w:color w:val="000000"/>
                <w:sz w:val="24"/>
                <w:szCs w:val="24"/>
              </w:rPr>
              <w:t xml:space="preserve"> о </w:t>
            </w:r>
            <w:r w:rsidR="00F856B1">
              <w:rPr>
                <w:color w:val="000000"/>
                <w:sz w:val="24"/>
                <w:szCs w:val="24"/>
              </w:rPr>
              <w:t>10</w:t>
            </w:r>
            <w:r w:rsidR="009A32FE" w:rsidRPr="0001085C">
              <w:rPr>
                <w:color w:val="000000"/>
                <w:sz w:val="24"/>
                <w:szCs w:val="24"/>
              </w:rPr>
              <w:t>.00</w:t>
            </w:r>
          </w:p>
          <w:p w:rsidR="009A32FE" w:rsidRPr="0001085C" w:rsidRDefault="00512DD1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40021, м. Суми, вул. Герасима Кондратьєва, 159</w:t>
            </w:r>
          </w:p>
        </w:tc>
      </w:tr>
      <w:tr w:rsidR="009A32FE" w:rsidRPr="0001085C" w:rsidTr="00D03F33">
        <w:tc>
          <w:tcPr>
            <w:tcW w:w="2985" w:type="dxa"/>
            <w:gridSpan w:val="2"/>
          </w:tcPr>
          <w:p w:rsidR="009A32FE" w:rsidRPr="0001085C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  <w:gridSpan w:val="2"/>
          </w:tcPr>
          <w:p w:rsidR="000C68E9" w:rsidRPr="0001085C" w:rsidRDefault="0039358F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Ольга Павлівна</w:t>
            </w:r>
          </w:p>
          <w:p w:rsidR="000C68E9" w:rsidRPr="00942DF3" w:rsidRDefault="000C68E9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68E9" w:rsidRPr="0001085C" w:rsidRDefault="00512DD1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(0542) 60-82-75</w:t>
            </w: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9A32FE" w:rsidRPr="0001085C" w:rsidRDefault="009A32F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вимоги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5909" w:type="dxa"/>
          </w:tcPr>
          <w:p w:rsidR="009A32FE" w:rsidRPr="00E04362" w:rsidRDefault="00512DD1" w:rsidP="00942DF3">
            <w:pPr>
              <w:spacing w:line="233" w:lineRule="auto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</w:t>
            </w:r>
            <w:r w:rsidR="009A32FE" w:rsidRPr="00E04362">
              <w:rPr>
                <w:sz w:val="24"/>
                <w:szCs w:val="24"/>
              </w:rPr>
              <w:t>ищ</w:t>
            </w:r>
            <w:r>
              <w:rPr>
                <w:sz w:val="24"/>
                <w:szCs w:val="24"/>
              </w:rPr>
              <w:t xml:space="preserve">а, </w:t>
            </w:r>
            <w:r w:rsidR="009A32FE" w:rsidRPr="00E04362">
              <w:rPr>
                <w:sz w:val="24"/>
                <w:szCs w:val="24"/>
              </w:rPr>
              <w:t xml:space="preserve">не нижче ступеня </w:t>
            </w:r>
            <w:r w:rsidR="00E04362" w:rsidRPr="00E04362">
              <w:rPr>
                <w:sz w:val="24"/>
                <w:szCs w:val="24"/>
              </w:rPr>
              <w:t xml:space="preserve">молодшого бакалавра </w:t>
            </w:r>
            <w:r>
              <w:rPr>
                <w:sz w:val="24"/>
                <w:szCs w:val="24"/>
              </w:rPr>
              <w:t>або бакалавра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5909" w:type="dxa"/>
          </w:tcPr>
          <w:p w:rsidR="009A32FE" w:rsidRPr="00A6071F" w:rsidRDefault="005515AA" w:rsidP="005515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09" w:type="dxa"/>
          </w:tcPr>
          <w:p w:rsidR="009A32FE" w:rsidRPr="00A6071F" w:rsidRDefault="005515AA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Спеціальні вимоги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5909" w:type="dxa"/>
          </w:tcPr>
          <w:p w:rsidR="009A32FE" w:rsidRPr="00A6071F" w:rsidRDefault="00D03F33" w:rsidP="00D03F33">
            <w:pPr>
              <w:spacing w:line="233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у галузі «Право» за спеціальністю </w:t>
            </w:r>
            <w:r w:rsidR="00885790">
              <w:rPr>
                <w:color w:val="000000"/>
                <w:sz w:val="24"/>
                <w:szCs w:val="24"/>
              </w:rPr>
              <w:t>«Право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або </w:t>
            </w:r>
            <w:r w:rsidR="0088579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Правоохоронна діяльність»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4" w:type="dxa"/>
            <w:gridSpan w:val="2"/>
          </w:tcPr>
          <w:p w:rsidR="009A32FE" w:rsidRPr="008F5940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F5940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5909" w:type="dxa"/>
          </w:tcPr>
          <w:p w:rsidR="00E007B1" w:rsidRPr="00885790" w:rsidRDefault="009A32FE" w:rsidP="0039358F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6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7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8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 w:rsidR="0039358F">
              <w:rPr>
                <w:bCs/>
                <w:sz w:val="24"/>
                <w:szCs w:val="24"/>
              </w:rPr>
              <w:t>.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0467CC" w:rsidRPr="000467CC" w:rsidRDefault="000467CC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 w:rsidRPr="000467CC">
              <w:rPr>
                <w:sz w:val="24"/>
                <w:szCs w:val="24"/>
              </w:rPr>
              <w:t>Професійні знання</w:t>
            </w:r>
          </w:p>
          <w:p w:rsidR="009A32FE" w:rsidRPr="000467CC" w:rsidRDefault="009A32FE" w:rsidP="00942DF3">
            <w:pPr>
              <w:spacing w:line="233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0560B6" w:rsidRDefault="000560B6" w:rsidP="000560B6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Кодекс адміністративного судочинства;                     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9A32FE" w:rsidRPr="000467CC" w:rsidRDefault="000560B6" w:rsidP="000560B6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законодавства та нормативні документи</w:t>
            </w:r>
            <w:r w:rsidRPr="00AC3C4C">
              <w:rPr>
                <w:sz w:val="24"/>
                <w:szCs w:val="24"/>
              </w:rPr>
              <w:t>, що регламент</w:t>
            </w:r>
            <w:r>
              <w:rPr>
                <w:sz w:val="24"/>
                <w:szCs w:val="24"/>
              </w:rPr>
              <w:t>ують діяльність судових органів;</w:t>
            </w:r>
            <w:r w:rsidRPr="00AC3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інструкції та рекомендації</w:t>
            </w:r>
            <w:r w:rsidRPr="00AC3C4C">
              <w:rPr>
                <w:sz w:val="24"/>
                <w:szCs w:val="24"/>
              </w:rPr>
              <w:t xml:space="preserve"> Державної</w:t>
            </w:r>
            <w:r>
              <w:rPr>
                <w:sz w:val="24"/>
                <w:szCs w:val="24"/>
              </w:rPr>
              <w:t xml:space="preserve"> судової адміністрації України; Інструкція з діловодства в адміністративних судах України; Положення про автоматизовану систему документообігу суду.</w:t>
            </w:r>
          </w:p>
        </w:tc>
      </w:tr>
      <w:tr w:rsidR="009E0255" w:rsidRPr="00A6071F" w:rsidTr="00D03F33">
        <w:tc>
          <w:tcPr>
            <w:tcW w:w="540" w:type="dxa"/>
          </w:tcPr>
          <w:p w:rsidR="009E0255" w:rsidRPr="00A6071F" w:rsidRDefault="009E02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14" w:type="dxa"/>
            <w:gridSpan w:val="2"/>
          </w:tcPr>
          <w:p w:rsidR="009E0255" w:rsidRPr="000467CC" w:rsidRDefault="007F4E78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09" w:type="dxa"/>
          </w:tcPr>
          <w:p w:rsidR="009E0255" w:rsidRDefault="007F4E78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з інформацією;</w:t>
            </w:r>
          </w:p>
          <w:p w:rsidR="007F4E78" w:rsidRDefault="007F4E78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93D86">
              <w:rPr>
                <w:sz w:val="24"/>
                <w:szCs w:val="24"/>
              </w:rPr>
              <w:t>орієнтація на досягнення кінцевих результатів;</w:t>
            </w:r>
          </w:p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вміння надавати пропозиції, їх аргументувати та презентувати.</w:t>
            </w:r>
          </w:p>
        </w:tc>
      </w:tr>
      <w:tr w:rsidR="00093D86" w:rsidRPr="00A6071F" w:rsidTr="00D03F33">
        <w:tc>
          <w:tcPr>
            <w:tcW w:w="540" w:type="dxa"/>
          </w:tcPr>
          <w:p w:rsidR="00093D86" w:rsidRDefault="00093D8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14" w:type="dxa"/>
            <w:gridSpan w:val="2"/>
          </w:tcPr>
          <w:p w:rsidR="00093D86" w:rsidRDefault="00093D86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909" w:type="dxa"/>
          </w:tcPr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в команді;</w:t>
            </w:r>
          </w:p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ефективної координації з іншими.</w:t>
            </w:r>
          </w:p>
        </w:tc>
      </w:tr>
      <w:tr w:rsidR="00093D86" w:rsidRPr="00A6071F" w:rsidTr="00D03F33">
        <w:tc>
          <w:tcPr>
            <w:tcW w:w="540" w:type="dxa"/>
          </w:tcPr>
          <w:p w:rsidR="00093D86" w:rsidRDefault="00093D8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14" w:type="dxa"/>
            <w:gridSpan w:val="2"/>
          </w:tcPr>
          <w:p w:rsidR="00093D86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Сприйняття змін</w:t>
            </w:r>
          </w:p>
        </w:tc>
        <w:tc>
          <w:tcPr>
            <w:tcW w:w="5909" w:type="dxa"/>
          </w:tcPr>
          <w:p w:rsidR="00093D86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здатність приймати зміни та змінюватись.</w:t>
            </w:r>
          </w:p>
        </w:tc>
      </w:tr>
      <w:tr w:rsidR="00023FE1" w:rsidRPr="00A6071F" w:rsidTr="00D03F33">
        <w:tc>
          <w:tcPr>
            <w:tcW w:w="540" w:type="dxa"/>
          </w:tcPr>
          <w:p w:rsidR="00023FE1" w:rsidRDefault="00023FE1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14" w:type="dxa"/>
            <w:gridSpan w:val="2"/>
          </w:tcPr>
          <w:p w:rsidR="00023FE1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вміння</w:t>
            </w:r>
          </w:p>
        </w:tc>
        <w:tc>
          <w:tcPr>
            <w:tcW w:w="5909" w:type="dxa"/>
          </w:tcPr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023FE1" w:rsidRP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23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023F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el</w:t>
            </w:r>
            <w:r w:rsidRPr="00023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3FE1" w:rsidRPr="00A6071F" w:rsidTr="00D03F33">
        <w:tc>
          <w:tcPr>
            <w:tcW w:w="540" w:type="dxa"/>
          </w:tcPr>
          <w:p w:rsidR="00023FE1" w:rsidRDefault="00023FE1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4" w:type="dxa"/>
            <w:gridSpan w:val="2"/>
          </w:tcPr>
          <w:p w:rsidR="00023FE1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Особистісні компетенції</w:t>
            </w:r>
          </w:p>
        </w:tc>
        <w:tc>
          <w:tcPr>
            <w:tcW w:w="5909" w:type="dxa"/>
          </w:tcPr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системність і самостійність в роботі;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уважність до деталей;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BE2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 працювати в стресових ситуаціях;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ввічливість та тактовність;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пунктуальність.</w:t>
            </w:r>
          </w:p>
        </w:tc>
      </w:tr>
    </w:tbl>
    <w:p w:rsidR="009B2D27" w:rsidRDefault="009B2D27"/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p w:rsidR="00AC58C4" w:rsidRPr="005515AA" w:rsidRDefault="0039358F" w:rsidP="00AC58C4">
      <w:pPr>
        <w:spacing w:line="233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 о. к</w:t>
      </w:r>
      <w:r w:rsidR="00CD618F" w:rsidRPr="005515AA">
        <w:rPr>
          <w:sz w:val="24"/>
          <w:szCs w:val="24"/>
        </w:rPr>
        <w:t>ерівник</w:t>
      </w:r>
      <w:r>
        <w:rPr>
          <w:sz w:val="24"/>
          <w:szCs w:val="24"/>
        </w:rPr>
        <w:t>а</w:t>
      </w:r>
      <w:r w:rsidR="00CD618F" w:rsidRPr="005515AA">
        <w:rPr>
          <w:sz w:val="24"/>
          <w:szCs w:val="24"/>
        </w:rPr>
        <w:t xml:space="preserve"> апарату </w:t>
      </w:r>
    </w:p>
    <w:p w:rsidR="00AC58C4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Сумського окружного </w:t>
      </w:r>
    </w:p>
    <w:p w:rsidR="00CD618F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>адміністративного суду</w:t>
      </w:r>
      <w:r w:rsidR="00CD618F"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 xml:space="preserve">                                                   </w:t>
      </w:r>
      <w:r w:rsidR="005515AA">
        <w:rPr>
          <w:sz w:val="24"/>
          <w:szCs w:val="24"/>
        </w:rPr>
        <w:t xml:space="preserve">             </w:t>
      </w:r>
      <w:r w:rsidRPr="005515AA">
        <w:rPr>
          <w:sz w:val="24"/>
          <w:szCs w:val="24"/>
        </w:rPr>
        <w:t xml:space="preserve">   </w:t>
      </w:r>
      <w:r w:rsidR="0039358F">
        <w:rPr>
          <w:sz w:val="24"/>
          <w:szCs w:val="24"/>
        </w:rPr>
        <w:t xml:space="preserve">А.В. </w:t>
      </w:r>
      <w:proofErr w:type="spellStart"/>
      <w:r w:rsidR="0039358F">
        <w:rPr>
          <w:sz w:val="24"/>
          <w:szCs w:val="24"/>
        </w:rPr>
        <w:t>Великодна</w:t>
      </w:r>
      <w:proofErr w:type="spellEnd"/>
      <w:r w:rsidR="00CD618F" w:rsidRPr="005515AA">
        <w:rPr>
          <w:sz w:val="24"/>
          <w:szCs w:val="24"/>
        </w:rPr>
        <w:tab/>
      </w:r>
      <w:r w:rsidR="00CD618F"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</w:p>
    <w:p w:rsidR="00CD618F" w:rsidRPr="005515AA" w:rsidRDefault="00CD618F" w:rsidP="00CD618F">
      <w:pPr>
        <w:spacing w:line="233" w:lineRule="auto"/>
        <w:jc w:val="both"/>
        <w:rPr>
          <w:sz w:val="24"/>
          <w:szCs w:val="24"/>
        </w:rPr>
      </w:pPr>
    </w:p>
    <w:p w:rsidR="00CD618F" w:rsidRPr="005515AA" w:rsidRDefault="00CD618F" w:rsidP="00CD618F">
      <w:pPr>
        <w:spacing w:line="233" w:lineRule="auto"/>
        <w:jc w:val="both"/>
        <w:rPr>
          <w:sz w:val="24"/>
          <w:szCs w:val="24"/>
        </w:rPr>
      </w:pPr>
    </w:p>
    <w:p w:rsidR="00AC58C4" w:rsidRPr="005515AA" w:rsidRDefault="00CD618F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Начальник відділу </w:t>
      </w:r>
    </w:p>
    <w:p w:rsidR="00AC58C4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організаційно-кадрової </w:t>
      </w:r>
    </w:p>
    <w:p w:rsidR="00CD618F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>роботи, кодифікації та статистики</w:t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  <w:t xml:space="preserve">  </w:t>
      </w:r>
      <w:r w:rsidR="005515AA">
        <w:rPr>
          <w:sz w:val="24"/>
          <w:szCs w:val="24"/>
        </w:rPr>
        <w:t xml:space="preserve">               </w:t>
      </w:r>
      <w:r w:rsidRPr="005515AA">
        <w:rPr>
          <w:sz w:val="24"/>
          <w:szCs w:val="24"/>
        </w:rPr>
        <w:t xml:space="preserve"> </w:t>
      </w:r>
      <w:r w:rsidR="0039358F">
        <w:rPr>
          <w:sz w:val="24"/>
          <w:szCs w:val="24"/>
        </w:rPr>
        <w:t xml:space="preserve"> </w:t>
      </w:r>
      <w:r w:rsidRPr="005515AA">
        <w:rPr>
          <w:sz w:val="24"/>
          <w:szCs w:val="24"/>
        </w:rPr>
        <w:t xml:space="preserve"> Ю.М. </w:t>
      </w:r>
      <w:proofErr w:type="spellStart"/>
      <w:r w:rsidRPr="005515AA">
        <w:rPr>
          <w:sz w:val="24"/>
          <w:szCs w:val="24"/>
        </w:rPr>
        <w:t>Ященко</w:t>
      </w:r>
      <w:proofErr w:type="spellEnd"/>
    </w:p>
    <w:sectPr w:rsidR="00CD618F" w:rsidRPr="005515AA" w:rsidSect="008564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E"/>
    <w:rsid w:val="0001085C"/>
    <w:rsid w:val="00023FE1"/>
    <w:rsid w:val="00031130"/>
    <w:rsid w:val="000467CC"/>
    <w:rsid w:val="000560B6"/>
    <w:rsid w:val="00093D86"/>
    <w:rsid w:val="000C68E9"/>
    <w:rsid w:val="000C7C18"/>
    <w:rsid w:val="00100C29"/>
    <w:rsid w:val="00136F14"/>
    <w:rsid w:val="00183ED4"/>
    <w:rsid w:val="00184016"/>
    <w:rsid w:val="00196BA0"/>
    <w:rsid w:val="001B6EBE"/>
    <w:rsid w:val="001D0455"/>
    <w:rsid w:val="001D1CB1"/>
    <w:rsid w:val="002730B3"/>
    <w:rsid w:val="00287515"/>
    <w:rsid w:val="002D503F"/>
    <w:rsid w:val="00371601"/>
    <w:rsid w:val="00376066"/>
    <w:rsid w:val="00377D01"/>
    <w:rsid w:val="0039358F"/>
    <w:rsid w:val="00484C91"/>
    <w:rsid w:val="004A5DE5"/>
    <w:rsid w:val="00512DD1"/>
    <w:rsid w:val="005369BF"/>
    <w:rsid w:val="005515AA"/>
    <w:rsid w:val="00555DF2"/>
    <w:rsid w:val="0059311F"/>
    <w:rsid w:val="006009CF"/>
    <w:rsid w:val="0060394D"/>
    <w:rsid w:val="00635FCA"/>
    <w:rsid w:val="00695B15"/>
    <w:rsid w:val="006E4E96"/>
    <w:rsid w:val="00724EDB"/>
    <w:rsid w:val="007503C4"/>
    <w:rsid w:val="007A0779"/>
    <w:rsid w:val="007F4E78"/>
    <w:rsid w:val="00832D15"/>
    <w:rsid w:val="008564E2"/>
    <w:rsid w:val="00871B05"/>
    <w:rsid w:val="00871BBC"/>
    <w:rsid w:val="0087340A"/>
    <w:rsid w:val="00876CAE"/>
    <w:rsid w:val="00885790"/>
    <w:rsid w:val="008E18CB"/>
    <w:rsid w:val="008E6A8D"/>
    <w:rsid w:val="0090342F"/>
    <w:rsid w:val="00942DF3"/>
    <w:rsid w:val="00955E11"/>
    <w:rsid w:val="009A32FE"/>
    <w:rsid w:val="009B2D27"/>
    <w:rsid w:val="009E0255"/>
    <w:rsid w:val="00A408BA"/>
    <w:rsid w:val="00A47F61"/>
    <w:rsid w:val="00AC58C4"/>
    <w:rsid w:val="00B30006"/>
    <w:rsid w:val="00B6132F"/>
    <w:rsid w:val="00B664E0"/>
    <w:rsid w:val="00BE2B35"/>
    <w:rsid w:val="00BE2D6C"/>
    <w:rsid w:val="00BE31BF"/>
    <w:rsid w:val="00BE5293"/>
    <w:rsid w:val="00C17D4A"/>
    <w:rsid w:val="00C2553F"/>
    <w:rsid w:val="00C66A33"/>
    <w:rsid w:val="00C7448E"/>
    <w:rsid w:val="00C85266"/>
    <w:rsid w:val="00CD12CE"/>
    <w:rsid w:val="00CD618F"/>
    <w:rsid w:val="00D03F33"/>
    <w:rsid w:val="00D0432A"/>
    <w:rsid w:val="00D845CB"/>
    <w:rsid w:val="00DA446E"/>
    <w:rsid w:val="00E007B1"/>
    <w:rsid w:val="00E04362"/>
    <w:rsid w:val="00E070C0"/>
    <w:rsid w:val="00E21954"/>
    <w:rsid w:val="00E40FA3"/>
    <w:rsid w:val="00E51F58"/>
    <w:rsid w:val="00E750D9"/>
    <w:rsid w:val="00EC08C4"/>
    <w:rsid w:val="00EF54A9"/>
    <w:rsid w:val="00F23B6C"/>
    <w:rsid w:val="00F61B03"/>
    <w:rsid w:val="00F856B1"/>
    <w:rsid w:val="00F93D3B"/>
    <w:rsid w:val="00FA561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box@adm.su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HOME-PC</cp:lastModifiedBy>
  <cp:revision>6</cp:revision>
  <cp:lastPrinted>2017-06-15T06:24:00Z</cp:lastPrinted>
  <dcterms:created xsi:type="dcterms:W3CDTF">2017-06-02T07:49:00Z</dcterms:created>
  <dcterms:modified xsi:type="dcterms:W3CDTF">2017-06-15T06:25:00Z</dcterms:modified>
</cp:coreProperties>
</file>